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419900512026000021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木笙之歌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孙贾翔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河南省济源市沁园凯旋城步行街A区1号楼1层1009号济源市聚集地餐饮服务部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《木笙之歌》，《木笙之歌》，《木笙之歌》。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2026-06-15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7FFE8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2026-06-15T16:22:02Z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